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qcp67oxh2t70" w:id="0"/>
      <w:bookmarkEnd w:id="0"/>
      <w:r w:rsidDel="00000000" w:rsidR="00000000" w:rsidRPr="00000000">
        <w:rPr>
          <w:rtl w:val="0"/>
        </w:rPr>
        <w:t xml:space="preserve">TennisArena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i w:val="1"/>
          <w:sz w:val="48"/>
          <w:szCs w:val="48"/>
        </w:rPr>
      </w:pPr>
      <w:r w:rsidDel="00000000" w:rsidR="00000000" w:rsidRPr="00000000">
        <w:rPr>
          <w:b w:val="1"/>
          <w:i w:val="1"/>
          <w:sz w:val="48"/>
          <w:szCs w:val="48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txyso8p6tm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Resumen e introducción.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wnngydg0ge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Justificación del proyecto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jf97gl23ic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Estado del arte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y7tjepg2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Análisis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29tqx8y1aa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Métodos de trabajo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xjuqpt055t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Resultado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fu2njsnl8c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Conclusiones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a9na3maum4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Bibliografía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rPr>
          <w:b w:val="1"/>
          <w:i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i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Autor: </w:t>
      </w:r>
      <w:r w:rsidDel="00000000" w:rsidR="00000000" w:rsidRPr="00000000">
        <w:rPr>
          <w:i w:val="1"/>
          <w:sz w:val="42"/>
          <w:szCs w:val="42"/>
          <w:rtl w:val="0"/>
        </w:rPr>
        <w:t xml:space="preserve">Daniel Rodríguez Vázquez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4683450</wp:posOffset>
            </wp:positionH>
            <wp:positionV relativeFrom="paragraph">
              <wp:posOffset>122969</wp:posOffset>
            </wp:positionV>
            <wp:extent cx="1042988" cy="1042988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1042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jc w:val="both"/>
        <w:rPr>
          <w:i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Curso: </w:t>
      </w:r>
      <w:r w:rsidDel="00000000" w:rsidR="00000000" w:rsidRPr="00000000">
        <w:rPr>
          <w:i w:val="1"/>
          <w:sz w:val="42"/>
          <w:szCs w:val="42"/>
          <w:rtl w:val="0"/>
        </w:rPr>
        <w:t xml:space="preserve">2º DAW</w:t>
        <w:tab/>
        <w:t xml:space="preserve">2023/2025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b w:val="1"/>
          <w:sz w:val="42"/>
          <w:szCs w:val="42"/>
          <w:rtl w:val="0"/>
        </w:rPr>
        <w:t xml:space="preserve">Profesora: </w:t>
      </w:r>
      <w:r w:rsidDel="00000000" w:rsidR="00000000" w:rsidRPr="00000000">
        <w:rPr>
          <w:i w:val="1"/>
          <w:sz w:val="42"/>
          <w:szCs w:val="42"/>
          <w:rtl w:val="0"/>
        </w:rPr>
        <w:t xml:space="preserve">Olga Martín Moreno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5txyso8p6tms" w:id="1"/>
      <w:bookmarkEnd w:id="1"/>
      <w:r w:rsidDel="00000000" w:rsidR="00000000" w:rsidRPr="00000000">
        <w:rPr>
          <w:rtl w:val="0"/>
        </w:rPr>
        <w:t xml:space="preserve">Resumen e introducción.</w:t>
      </w:r>
    </w:p>
    <w:p w:rsidR="00000000" w:rsidDel="00000000" w:rsidP="00000000" w:rsidRDefault="00000000" w:rsidRPr="00000000" w14:paraId="00000019">
      <w:pPr>
        <w:ind w:left="0" w:firstLine="0"/>
        <w:jc w:val="both"/>
        <w:rPr/>
      </w:pP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 es una aplicación web diseñada para la gestión de torneos de tenis, orientada a jugadores. La plataforma permite organizar competiciones y llevar el control de resultados, todo desde un entorno web moderno y accesible. El desarrollo de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 se ha llevado a cabo utilizando el framework Laravel, junto con tecnologías complementarias como Tailwind CSS, Alpine.js y MySQL buscando una experiencia de usuario ágil y profesional. Este proyecto surge como trabajo final del ciclo de Desarrollo de Aplicaciones Web, y su objetivo principal es ofrecer una solución eficiente y escalable para la organización deportiva en el ámbito del tenis.</w:t>
      </w:r>
    </w:p>
    <w:p w:rsidR="00000000" w:rsidDel="00000000" w:rsidP="00000000" w:rsidRDefault="00000000" w:rsidRPr="00000000" w14:paraId="0000001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cwnngydg0ge7" w:id="2"/>
      <w:bookmarkEnd w:id="2"/>
      <w:r w:rsidDel="00000000" w:rsidR="00000000" w:rsidRPr="00000000">
        <w:rPr>
          <w:rtl w:val="0"/>
        </w:rPr>
        <w:t xml:space="preserve">Justificación del proyecto</w:t>
      </w:r>
    </w:p>
    <w:p w:rsidR="00000000" w:rsidDel="00000000" w:rsidP="00000000" w:rsidRDefault="00000000" w:rsidRPr="00000000" w14:paraId="0000001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Como jugador de tenis, he experimentado las deficiencias de las aplicaciones actuales para la gestión de torneos, que suelen tener interfaces anticuadas, poco intuitivas y numerosos fallos técnicos. Estas plataformas dificultan la organización eficiente de eventos y la comunicación entre jugadores. Con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, el objetivo es ofrecer una solución moderna y fácil de usar, que permita gestionar torneos de manera ágil, con una interfaz limpia y funcionalidades bien definidas para cualquier usuario. Este proyecto busca mejorar la experiencia de todos los usuarios, proporcionando una herramienta eficiente y profesional para la gestión de competiciones de tenis.</w:t>
      </w:r>
    </w:p>
    <w:p w:rsidR="00000000" w:rsidDel="00000000" w:rsidP="00000000" w:rsidRDefault="00000000" w:rsidRPr="00000000" w14:paraId="0000001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vjf97gl23icg" w:id="3"/>
      <w:bookmarkEnd w:id="3"/>
      <w:r w:rsidDel="00000000" w:rsidR="00000000" w:rsidRPr="00000000">
        <w:rPr>
          <w:rtl w:val="0"/>
        </w:rPr>
        <w:t xml:space="preserve">Estado del arte</w:t>
      </w:r>
    </w:p>
    <w:p w:rsidR="00000000" w:rsidDel="00000000" w:rsidP="00000000" w:rsidRDefault="00000000" w:rsidRPr="00000000" w14:paraId="0000002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Las aplicaciones actuales para la gestión de torneos de tenis, como </w:t>
      </w:r>
      <w:r w:rsidDel="00000000" w:rsidR="00000000" w:rsidRPr="00000000">
        <w:rPr>
          <w:b w:val="1"/>
          <w:rtl w:val="0"/>
        </w:rPr>
        <w:t xml:space="preserve">Competize</w:t>
      </w:r>
      <w:r w:rsidDel="00000000" w:rsidR="00000000" w:rsidRPr="00000000">
        <w:rPr>
          <w:rtl w:val="0"/>
        </w:rPr>
        <w:t xml:space="preserve">, suelen presentar problemas de interfaz y usabilidad.</w:t>
      </w:r>
    </w:p>
    <w:p w:rsidR="00000000" w:rsidDel="00000000" w:rsidP="00000000" w:rsidRDefault="00000000" w:rsidRPr="00000000" w14:paraId="0000002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, hemos elegido </w:t>
      </w:r>
      <w:r w:rsidDel="00000000" w:rsidR="00000000" w:rsidRPr="00000000">
        <w:rPr>
          <w:b w:val="1"/>
          <w:rtl w:val="0"/>
        </w:rPr>
        <w:t xml:space="preserve">Laravel</w:t>
      </w:r>
      <w:r w:rsidDel="00000000" w:rsidR="00000000" w:rsidRPr="00000000">
        <w:rPr>
          <w:rtl w:val="0"/>
        </w:rPr>
        <w:t xml:space="preserve"> por su robustez y flexibilidad, usando </w:t>
      </w:r>
      <w:r w:rsidDel="00000000" w:rsidR="00000000" w:rsidRPr="00000000">
        <w:rPr>
          <w:b w:val="1"/>
          <w:rtl w:val="0"/>
        </w:rPr>
        <w:t xml:space="preserve">Blade</w:t>
      </w:r>
      <w:r w:rsidDel="00000000" w:rsidR="00000000" w:rsidRPr="00000000">
        <w:rPr>
          <w:rtl w:val="0"/>
        </w:rPr>
        <w:t xml:space="preserve"> para la reutilización de vistas. En el front-end, usaremos </w:t>
      </w:r>
      <w:r w:rsidDel="00000000" w:rsidR="00000000" w:rsidRPr="00000000">
        <w:rPr>
          <w:b w:val="1"/>
          <w:rtl w:val="0"/>
        </w:rPr>
        <w:t xml:space="preserve">Tailwind CSS</w:t>
      </w:r>
      <w:r w:rsidDel="00000000" w:rsidR="00000000" w:rsidRPr="00000000">
        <w:rPr>
          <w:rtl w:val="0"/>
        </w:rPr>
        <w:t xml:space="preserve"> para un diseño moderno y </w:t>
      </w:r>
      <w:r w:rsidDel="00000000" w:rsidR="00000000" w:rsidRPr="00000000">
        <w:rPr>
          <w:b w:val="1"/>
          <w:rtl w:val="0"/>
        </w:rPr>
        <w:t xml:space="preserve">Alpine.js</w:t>
      </w:r>
      <w:r w:rsidDel="00000000" w:rsidR="00000000" w:rsidRPr="00000000">
        <w:rPr>
          <w:rtl w:val="0"/>
        </w:rPr>
        <w:t xml:space="preserve"> para la interactividad, con </w:t>
      </w:r>
      <w:r w:rsidDel="00000000" w:rsidR="00000000" w:rsidRPr="00000000">
        <w:rPr>
          <w:b w:val="1"/>
          <w:rtl w:val="0"/>
        </w:rPr>
        <w:t xml:space="preserve">Vite</w:t>
      </w:r>
      <w:r w:rsidDel="00000000" w:rsidR="00000000" w:rsidRPr="00000000">
        <w:rPr>
          <w:rtl w:val="0"/>
        </w:rPr>
        <w:t xml:space="preserve"> como servidor de desarrollo local. La base de datos será gestionada con </w:t>
      </w:r>
      <w:r w:rsidDel="00000000" w:rsidR="00000000" w:rsidRPr="00000000">
        <w:rPr>
          <w:b w:val="1"/>
          <w:rtl w:val="0"/>
        </w:rPr>
        <w:t xml:space="preserve">SQLite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Estas tecnologías nos permitirán crear una plataforma eficiente y escalable para la gestión de torneos de tenis, aprovechando nuestra experiencia con Laravel.</w:t>
      </w:r>
    </w:p>
    <w:p w:rsidR="00000000" w:rsidDel="00000000" w:rsidP="00000000" w:rsidRDefault="00000000" w:rsidRPr="00000000" w14:paraId="00000024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349490" cy="118586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490" cy="118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4063" cy="953939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953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2263" cy="143113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431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47938" cy="1428256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42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426369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426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5531" cy="1173711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531" cy="1173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gey7tjepg23" w:id="4"/>
      <w:bookmarkEnd w:id="4"/>
      <w:r w:rsidDel="00000000" w:rsidR="00000000" w:rsidRPr="00000000">
        <w:rPr>
          <w:rtl w:val="0"/>
        </w:rPr>
        <w:t xml:space="preserve">Análisis</w:t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/>
      </w:pP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 se construye siguiendo el patrón de diseño </w:t>
      </w:r>
      <w:r w:rsidDel="00000000" w:rsidR="00000000" w:rsidRPr="00000000">
        <w:rPr>
          <w:b w:val="1"/>
          <w:rtl w:val="0"/>
        </w:rPr>
        <w:t xml:space="preserve">Modelo-Vista-Controlador (MVC)</w:t>
      </w:r>
      <w:r w:rsidDel="00000000" w:rsidR="00000000" w:rsidRPr="00000000">
        <w:rPr>
          <w:rtl w:val="0"/>
        </w:rPr>
        <w:t xml:space="preserve">, una arquitectura que permite separar de forma clara la lógica de negocio, la presentación y la gestión de datos. Este enfoque favorece el mantenimiento y la escalabilidad de la aplicación, además de facilitar la colaboración entre desarrolladores. Para su implementación, utilizamos el framework </w:t>
      </w:r>
      <w:r w:rsidDel="00000000" w:rsidR="00000000" w:rsidRPr="00000000">
        <w:rPr>
          <w:b w:val="1"/>
          <w:rtl w:val="0"/>
        </w:rPr>
        <w:t xml:space="preserve">Laravel</w:t>
      </w:r>
      <w:r w:rsidDel="00000000" w:rsidR="00000000" w:rsidRPr="00000000">
        <w:rPr>
          <w:rtl w:val="0"/>
        </w:rPr>
        <w:t xml:space="preserve">, que proporciona una estructura sólida y bien definida para aplicar este patrón.</w:t>
      </w:r>
    </w:p>
    <w:p w:rsidR="00000000" w:rsidDel="00000000" w:rsidP="00000000" w:rsidRDefault="00000000" w:rsidRPr="00000000" w14:paraId="0000002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sistema de </w:t>
      </w:r>
      <w:r w:rsidDel="00000000" w:rsidR="00000000" w:rsidRPr="00000000">
        <w:rPr>
          <w:b w:val="1"/>
          <w:rtl w:val="0"/>
        </w:rPr>
        <w:t xml:space="preserve">enrutamiento de Laravel</w:t>
      </w:r>
      <w:r w:rsidDel="00000000" w:rsidR="00000000" w:rsidRPr="00000000">
        <w:rPr>
          <w:rtl w:val="0"/>
        </w:rPr>
        <w:t xml:space="preserve"> juega un papel fundamental en la organización del proyecto. A través de él, cada solicitud se dirige al controlador correspondiente, que gestiona la lógica necesaria y retorna la vista asociada con los datos que necesita el usuario. Gracias a características como el uso de parámetros en rutas, agrupación de rutas o middlewares, Laravel permite definir reglas de acceso específicas, algo esencial en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, ya que ciertas secciones deben estar protegidas y solo ser accesibles por usuarios autenticados.</w:t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el desarrollo del </w:t>
      </w: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, hemos optado por </w:t>
      </w:r>
      <w:r w:rsidDel="00000000" w:rsidR="00000000" w:rsidRPr="00000000">
        <w:rPr>
          <w:b w:val="1"/>
          <w:rtl w:val="0"/>
        </w:rPr>
        <w:t xml:space="preserve">Tailwind CSS</w:t>
      </w:r>
      <w:r w:rsidDel="00000000" w:rsidR="00000000" w:rsidRPr="00000000">
        <w:rPr>
          <w:rtl w:val="0"/>
        </w:rPr>
        <w:t xml:space="preserve">, que permite construir una interfaz moderna, minimalista y adaptable de manera eficiente. Las funcionalidades dinámicas, como la edición del perfil del usuario, se desarrollan con </w:t>
      </w:r>
      <w:r w:rsidDel="00000000" w:rsidR="00000000" w:rsidRPr="00000000">
        <w:rPr>
          <w:b w:val="1"/>
          <w:rtl w:val="0"/>
        </w:rPr>
        <w:t xml:space="preserve">Alpine.js</w:t>
      </w:r>
      <w:r w:rsidDel="00000000" w:rsidR="00000000" w:rsidRPr="00000000">
        <w:rPr>
          <w:rtl w:val="0"/>
        </w:rPr>
        <w:t xml:space="preserve">, lo que mejora la experiencia interactiva del usuario. Además, usamos </w:t>
      </w:r>
      <w:r w:rsidDel="00000000" w:rsidR="00000000" w:rsidRPr="00000000">
        <w:rPr>
          <w:b w:val="1"/>
          <w:rtl w:val="0"/>
        </w:rPr>
        <w:t xml:space="preserve">Vite</w:t>
      </w:r>
      <w:r w:rsidDel="00000000" w:rsidR="00000000" w:rsidRPr="00000000">
        <w:rPr>
          <w:rtl w:val="0"/>
        </w:rPr>
        <w:t xml:space="preserve"> como servidor de desarrollo, lo que optimiza el rendimiento y agiliza el trabajo con los recursos del proyecto.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conjunto, la integración de </w:t>
      </w:r>
      <w:r w:rsidDel="00000000" w:rsidR="00000000" w:rsidRPr="00000000">
        <w:rPr>
          <w:b w:val="1"/>
          <w:rtl w:val="0"/>
        </w:rPr>
        <w:t xml:space="preserve">Laravel, Tailwind, Alpine.js, PHP, SQL y Vite</w:t>
      </w:r>
      <w:r w:rsidDel="00000000" w:rsidR="00000000" w:rsidRPr="00000000">
        <w:rPr>
          <w:rtl w:val="0"/>
        </w:rPr>
        <w:t xml:space="preserve"> nos permite desarrollar una aplicación web robusta, segura, intuitiva y visualmente atractiva, adaptada tanto a las necesidades técnicas como a la experiencia de usuario que queremos ofrecer con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Base de datos.</w:t>
      </w:r>
    </w:p>
    <w:p w:rsidR="00000000" w:rsidDel="00000000" w:rsidP="00000000" w:rsidRDefault="00000000" w:rsidRPr="00000000" w14:paraId="00000032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jc w:val="both"/>
        <w:rPr>
          <w:b w:val="1"/>
          <w:i w:val="1"/>
          <w:sz w:val="28"/>
          <w:szCs w:val="28"/>
          <w:highlight w:val="yellow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5664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Mapa de navegación web.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Uno de los principios fundamentales de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 es ofrecer una experiencia de usuario intuitiva y accesible. Por ello, hemos diseñado una estructura de navegación clara y directa, que permite a los usuarios moverse fácilmente por la plataforma sin complicaciones.</w:t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El recorrido comienza en la </w:t>
      </w:r>
      <w:r w:rsidDel="00000000" w:rsidR="00000000" w:rsidRPr="00000000">
        <w:rPr>
          <w:b w:val="1"/>
          <w:rtl w:val="0"/>
        </w:rPr>
        <w:t xml:space="preserve">Landing Page</w:t>
      </w:r>
      <w:r w:rsidDel="00000000" w:rsidR="00000000" w:rsidRPr="00000000">
        <w:rPr>
          <w:rtl w:val="0"/>
        </w:rPr>
        <w:t xml:space="preserve">, donde se presenta brevemente el propósito de la aplicación. Desde aquí, el usuario puede dirigirse a dos rutas principales: </w:t>
      </w:r>
      <w:r w:rsidDel="00000000" w:rsidR="00000000" w:rsidRPr="00000000">
        <w:rPr>
          <w:b w:val="1"/>
          <w:rtl w:val="0"/>
        </w:rPr>
        <w:t xml:space="preserve">Iniciar sesión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Registrarse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Una vez autenticado, el usuario accede al </w:t>
      </w:r>
      <w:r w:rsidDel="00000000" w:rsidR="00000000" w:rsidRPr="00000000">
        <w:rPr>
          <w:b w:val="1"/>
          <w:rtl w:val="0"/>
        </w:rPr>
        <w:t xml:space="preserve">Dashboard principal</w:t>
      </w:r>
      <w:r w:rsidDel="00000000" w:rsidR="00000000" w:rsidRPr="00000000">
        <w:rPr>
          <w:rtl w:val="0"/>
        </w:rPr>
        <w:t xml:space="preserve">, un panel de control desde el que puede visualizar y gestionar las distintas funcionalidades de la web: perfil y torneos.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Casos de uso.</w:t>
      </w:r>
    </w:p>
    <w:p w:rsidR="00000000" w:rsidDel="00000000" w:rsidP="00000000" w:rsidRDefault="00000000" w:rsidRPr="00000000" w14:paraId="0000003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Hemos desarrollado un diagrama general que recoge los principales </w:t>
      </w:r>
      <w:r w:rsidDel="00000000" w:rsidR="00000000" w:rsidRPr="00000000">
        <w:rPr>
          <w:b w:val="1"/>
          <w:rtl w:val="0"/>
        </w:rPr>
        <w:t xml:space="preserve">casos de uso</w:t>
      </w:r>
      <w:r w:rsidDel="00000000" w:rsidR="00000000" w:rsidRPr="00000000">
        <w:rPr>
          <w:rtl w:val="0"/>
        </w:rPr>
        <w:t xml:space="preserve"> contemplados en la aplicación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. En él, se representan las entidades fundamentales del sistema y su relación con los diferentes actores que interactúan con la plataforma.</w:t>
      </w:r>
    </w:p>
    <w:p w:rsidR="00000000" w:rsidDel="00000000" w:rsidP="00000000" w:rsidRDefault="00000000" w:rsidRPr="00000000" w14:paraId="0000003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ello, se han definido tres tipos de actores: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Guest (Invitado):</w:t>
      </w:r>
      <w:r w:rsidDel="00000000" w:rsidR="00000000" w:rsidRPr="00000000">
        <w:rPr>
          <w:rtl w:val="0"/>
        </w:rPr>
        <w:t xml:space="preserve"> Usuario no registrado. Solo tiene acceso a funciones básicas como el registro y el inicio de sesión.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Usuario:</w:t>
      </w:r>
      <w:r w:rsidDel="00000000" w:rsidR="00000000" w:rsidRPr="00000000">
        <w:rPr>
          <w:rtl w:val="0"/>
        </w:rPr>
        <w:t xml:space="preserve"> Una vez autenticado, puede acceder a funcionalidades como consultar torneos, inscribirse, editar su perfil, entre otras.</w:t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Este enfoque jerárquico nos ha permitido definir claramente los </w:t>
      </w:r>
      <w:r w:rsidDel="00000000" w:rsidR="00000000" w:rsidRPr="00000000">
        <w:rPr>
          <w:b w:val="1"/>
          <w:rtl w:val="0"/>
        </w:rPr>
        <w:t xml:space="preserve">roles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permisos</w:t>
      </w:r>
      <w:r w:rsidDel="00000000" w:rsidR="00000000" w:rsidRPr="00000000">
        <w:rPr>
          <w:rtl w:val="0"/>
        </w:rPr>
        <w:t xml:space="preserve"> dentro de la aplicación, garantizando una estructura robusta y segura.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86038" cy="5312949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531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Diseño web.</w:t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la creación de las vistas en </w:t>
      </w:r>
      <w:r w:rsidDel="00000000" w:rsidR="00000000" w:rsidRPr="00000000">
        <w:rPr>
          <w:b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, se ha definido una guía de estilo que garantiza un diseño coherente y alineado con los valores y objetivos de la aplicación. Esta guía no solo aporta uniformidad visual, sino que también refuerza la identidad de marca, centrada en la energía, el dinamismo y la claridad en la gestión deportiva. A continuación, se detallan los principales elementos cromáticos y tipográficos que componen la identidad visual de TennisArena:</w:t>
      </w:r>
    </w:p>
    <w:p w:rsidR="00000000" w:rsidDel="00000000" w:rsidP="00000000" w:rsidRDefault="00000000" w:rsidRPr="00000000" w14:paraId="00000046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18yqa35fnswl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Paleta de colores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4415240" cy="2905016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240" cy="2905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#8BC34A (Verde Lima):</w:t>
      </w:r>
      <w:r w:rsidDel="00000000" w:rsidR="00000000" w:rsidRPr="00000000">
        <w:rPr>
          <w:rtl w:val="0"/>
        </w:rPr>
        <w:t xml:space="preserve"> Es el color principal de TennisArena. Representa vitalidad, energía y dinamismo, valores intrínsecos al deporte. Se utiliza especialmente en botones, llamados a la acción y elementos que deben destacar visualmente, proporcionando un contraste atractivo sin perder armonía con el resto del diseño.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#2C3E50 (Azul Profundo):</w:t>
      </w:r>
      <w:r w:rsidDel="00000000" w:rsidR="00000000" w:rsidRPr="00000000">
        <w:rPr>
          <w:rtl w:val="0"/>
        </w:rPr>
        <w:t xml:space="preserve"> Este color secundario aporta solidez y seriedad. Se asocia con la constancia, el compromiso y el enfoque estratégico, cualidades clave en el desarrollo de torneos y en la organización de partidos.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#3498DB (Azul Claro):</w:t>
      </w:r>
      <w:r w:rsidDel="00000000" w:rsidR="00000000" w:rsidRPr="00000000">
        <w:rPr>
          <w:rtl w:val="0"/>
        </w:rPr>
        <w:t xml:space="preserve"> Este tono sugiere limpieza visual y profesionalismo. Su aplicación permite una interfaz ordenada y clara, facilitando la navegación y focalización de las tareas del usuario.</w:t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24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#F9943B (Naranja tierra):</w:t>
      </w:r>
      <w:r w:rsidDel="00000000" w:rsidR="00000000" w:rsidRPr="00000000">
        <w:rPr>
          <w:rtl w:val="0"/>
        </w:rPr>
        <w:t xml:space="preserve"> Este color evoca pasión, constancia y juego estratégico. Ideal para secciones con identidad fuerte, llamadas a la acción o detalles que resalten compromiso y profundidad.</w:t>
      </w:r>
    </w:p>
    <w:p w:rsidR="00000000" w:rsidDel="00000000" w:rsidP="00000000" w:rsidRDefault="00000000" w:rsidRPr="00000000" w14:paraId="0000004F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vo0eb4wbjeiw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Tipografía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24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Títulos y destacados:</w:t>
      </w:r>
      <w:r w:rsidDel="00000000" w:rsidR="00000000" w:rsidRPr="00000000">
        <w:rPr>
          <w:rtl w:val="0"/>
        </w:rPr>
        <w:t xml:space="preserve"> Para los títulos principales y encabezados, se emplea la tipografía </w:t>
      </w:r>
      <w:r w:rsidDel="00000000" w:rsidR="00000000" w:rsidRPr="00000000">
        <w:rPr>
          <w:b w:val="1"/>
          <w:rtl w:val="0"/>
        </w:rPr>
        <w:t xml:space="preserve">Poppins</w:t>
      </w:r>
      <w:r w:rsidDel="00000000" w:rsidR="00000000" w:rsidRPr="00000000">
        <w:rPr>
          <w:rtl w:val="0"/>
        </w:rPr>
        <w:t xml:space="preserve">, una sans-serif moderna que refleja dinamismo y profesionalismo. Gracias a su diseño limpio y atractivo, refuerza el carácter deportivo y competitivo de TennisArena.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86338" cy="929509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929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40" w:befor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Texto general:</w:t>
      </w:r>
      <w:r w:rsidDel="00000000" w:rsidR="00000000" w:rsidRPr="00000000">
        <w:rPr>
          <w:rtl w:val="0"/>
        </w:rPr>
        <w:t xml:space="preserve"> El cuerpo de texto se presenta con la fuente </w:t>
      </w:r>
      <w:r w:rsidDel="00000000" w:rsidR="00000000" w:rsidRPr="00000000">
        <w:rPr>
          <w:b w:val="1"/>
          <w:rtl w:val="0"/>
        </w:rPr>
        <w:t xml:space="preserve">Open Sans</w:t>
      </w:r>
      <w:r w:rsidDel="00000000" w:rsidR="00000000" w:rsidRPr="00000000">
        <w:rPr>
          <w:rtl w:val="0"/>
        </w:rPr>
        <w:t xml:space="preserve">, una tipografía legible y versátil. Su estructura equilibrada facilita la lectura fluida de contenidos en distintas pantallas, asegurando una experiencia de usuario óptima.</w:t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38763" cy="913443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913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both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Mock-up.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Registro/Login</w:t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Landing</w:t>
      </w:r>
    </w:p>
    <w:p w:rsidR="00000000" w:rsidDel="00000000" w:rsidP="00000000" w:rsidRDefault="00000000" w:rsidRPr="00000000" w14:paraId="0000005A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86038" cy="3384533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38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Dashboard</w:t>
      </w:r>
    </w:p>
    <w:p w:rsidR="00000000" w:rsidDel="00000000" w:rsidP="00000000" w:rsidRDefault="00000000" w:rsidRPr="00000000" w14:paraId="0000005C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38463" cy="3351824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3351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Show</w:t>
      </w:r>
    </w:p>
    <w:p w:rsidR="00000000" w:rsidDel="00000000" w:rsidP="00000000" w:rsidRDefault="00000000" w:rsidRPr="00000000" w14:paraId="00000060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47963" cy="4419404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4419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continuación les mostramos un ejemplo de cómo se ha aplicado la guía de estilo a algunas vistas de la web.</w:t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19688" cy="2871359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871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numPr>
          <w:ilvl w:val="0"/>
          <w:numId w:val="4"/>
        </w:numPr>
        <w:spacing w:after="240" w:before="240" w:lineRule="auto"/>
        <w:ind w:left="720" w:hanging="360"/>
        <w:jc w:val="both"/>
        <w:rPr>
          <w:u w:val="none"/>
        </w:rPr>
      </w:pPr>
      <w:bookmarkStart w:colFirst="0" w:colLast="0" w:name="_q29tqx8y1aai" w:id="7"/>
      <w:bookmarkEnd w:id="7"/>
      <w:r w:rsidDel="00000000" w:rsidR="00000000" w:rsidRPr="00000000">
        <w:rPr>
          <w:rtl w:val="0"/>
        </w:rPr>
        <w:t xml:space="preserve">Métodos de trabajo</w:t>
      </w:r>
    </w:p>
    <w:p w:rsidR="00000000" w:rsidDel="00000000" w:rsidP="00000000" w:rsidRDefault="00000000" w:rsidRPr="00000000" w14:paraId="0000006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la organización y planificación del proyecto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, optamos por una combinación de la </w:t>
      </w:r>
      <w:r w:rsidDel="00000000" w:rsidR="00000000" w:rsidRPr="00000000">
        <w:rPr>
          <w:b w:val="1"/>
          <w:rtl w:val="0"/>
        </w:rPr>
        <w:t xml:space="preserve">metodología Kanban</w:t>
      </w:r>
      <w:r w:rsidDel="00000000" w:rsidR="00000000" w:rsidRPr="00000000">
        <w:rPr>
          <w:rtl w:val="0"/>
        </w:rPr>
        <w:t xml:space="preserve"> y los </w:t>
      </w:r>
      <w:r w:rsidDel="00000000" w:rsidR="00000000" w:rsidRPr="00000000">
        <w:rPr>
          <w:b w:val="1"/>
          <w:rtl w:val="0"/>
        </w:rPr>
        <w:t xml:space="preserve">principios de las metodologías ágiles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Al tratarse de un proyecto individual y con tareas bien definidas desde el inicio, esta combinación se adaptó perfectamente a nuestras necesidades. Kanban nos permitió tener una </w:t>
      </w:r>
      <w:r w:rsidDel="00000000" w:rsidR="00000000" w:rsidRPr="00000000">
        <w:rPr>
          <w:b w:val="1"/>
          <w:rtl w:val="0"/>
        </w:rPr>
        <w:t xml:space="preserve">visualización clara del flujo de trabajo</w:t>
      </w:r>
      <w:r w:rsidDel="00000000" w:rsidR="00000000" w:rsidRPr="00000000">
        <w:rPr>
          <w:rtl w:val="0"/>
        </w:rPr>
        <w:t xml:space="preserve"> a través de un tablero estructurado en tres columnas: </w:t>
      </w:r>
      <w:r w:rsidDel="00000000" w:rsidR="00000000" w:rsidRPr="00000000">
        <w:rPr>
          <w:b w:val="1"/>
          <w:rtl w:val="0"/>
        </w:rPr>
        <w:t xml:space="preserve">“TO DO”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“DOING”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“DONE”</w:t>
      </w:r>
      <w:r w:rsidDel="00000000" w:rsidR="00000000" w:rsidRPr="00000000">
        <w:rPr>
          <w:rtl w:val="0"/>
        </w:rPr>
        <w:t xml:space="preserve">. Este sistema facilitó la gestión de tareas, permitiendo consultar rápidamente el estado de cada una.</w:t>
      </w:r>
    </w:p>
    <w:p w:rsidR="00000000" w:rsidDel="00000000" w:rsidP="00000000" w:rsidRDefault="00000000" w:rsidRPr="00000000" w14:paraId="0000006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Por otro lado, al aplicar principios de las metodologías ágiles, priorizamos la </w:t>
      </w:r>
      <w:r w:rsidDel="00000000" w:rsidR="00000000" w:rsidRPr="00000000">
        <w:rPr>
          <w:b w:val="1"/>
          <w:rtl w:val="0"/>
        </w:rPr>
        <w:t xml:space="preserve">capacidad de adaptación</w:t>
      </w:r>
      <w:r w:rsidDel="00000000" w:rsidR="00000000" w:rsidRPr="00000000">
        <w:rPr>
          <w:rtl w:val="0"/>
        </w:rPr>
        <w:t xml:space="preserve"> ante posibles contratiempos. Esta filosofía de trabajo nos ayudó a responder de forma flexible ante los cambios y mantener un ritmo de desarrollo constante, favoreciendo así la evolución y mejora del proyecto en cada fase.</w:t>
      </w:r>
    </w:p>
    <w:p w:rsidR="00000000" w:rsidDel="00000000" w:rsidP="00000000" w:rsidRDefault="00000000" w:rsidRPr="00000000" w14:paraId="0000006A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33863" cy="1820477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820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fxjuqpt055tn" w:id="8"/>
      <w:bookmarkEnd w:id="8"/>
      <w:r w:rsidDel="00000000" w:rsidR="00000000" w:rsidRPr="00000000">
        <w:rPr>
          <w:rtl w:val="0"/>
        </w:rPr>
        <w:t xml:space="preserve">Resultado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Enlace al vídeo de demostración: </w:t>
      </w:r>
      <w:hyperlink r:id="rId2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https://drive.google.com/file/d/1kXCWVx_OY5xF6IGxzFFJghzwsgTCE6Rz/view?usp=sharing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Enlace al repositorio:</w:t>
      </w:r>
      <w:hyperlink r:id="rId28">
        <w:r w:rsidDel="00000000" w:rsidR="00000000" w:rsidRPr="00000000">
          <w:rPr>
            <w:rtl w:val="0"/>
          </w:rPr>
          <w:t xml:space="preserve"> </w:t>
        </w:r>
      </w:hyperlink>
      <w:hyperlink r:id="rId2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https://github.com/DaniRV19/TennisArena.git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Sistema de control de versiones</w:t>
        <w:br w:type="textWrapping"/>
      </w:r>
      <w:r w:rsidDel="00000000" w:rsidR="00000000" w:rsidRPr="00000000">
        <w:rPr>
          <w:rtl w:val="0"/>
        </w:rPr>
        <w:t xml:space="preserve"> Para el control de versiones del proyecto he utilizado </w:t>
      </w:r>
      <w:r w:rsidDel="00000000" w:rsidR="00000000" w:rsidRPr="00000000">
        <w:rPr>
          <w:b w:val="1"/>
          <w:rtl w:val="0"/>
        </w:rPr>
        <w:t xml:space="preserve">Git</w:t>
      </w:r>
      <w:r w:rsidDel="00000000" w:rsidR="00000000" w:rsidRPr="00000000">
        <w:rPr>
          <w:rtl w:val="0"/>
        </w:rPr>
        <w:t xml:space="preserve"> junto con un repositorio remoto en </w:t>
      </w:r>
      <w:r w:rsidDel="00000000" w:rsidR="00000000" w:rsidRPr="00000000">
        <w:rPr>
          <w:b w:val="1"/>
          <w:rtl w:val="0"/>
        </w:rPr>
        <w:t xml:space="preserve">GitHub</w:t>
      </w:r>
      <w:r w:rsidDel="00000000" w:rsidR="00000000" w:rsidRPr="00000000">
        <w:rPr>
          <w:rtl w:val="0"/>
        </w:rPr>
        <w:t xml:space="preserve">. Aunque el trabajo ha sido individual, este sistema me ha permitido llevar un control organizado y seguro del desarrollo, guardando el progreso mediante </w:t>
      </w:r>
      <w:r w:rsidDel="00000000" w:rsidR="00000000" w:rsidRPr="00000000">
        <w:rPr>
          <w:i w:val="1"/>
          <w:rtl w:val="0"/>
        </w:rPr>
        <w:t xml:space="preserve">commits</w:t>
      </w:r>
      <w:r w:rsidDel="00000000" w:rsidR="00000000" w:rsidRPr="00000000">
        <w:rPr>
          <w:rtl w:val="0"/>
        </w:rPr>
        <w:t xml:space="preserve"> regulares en la rama </w:t>
      </w:r>
      <w:r w:rsidDel="00000000" w:rsidR="00000000" w:rsidRPr="00000000">
        <w:rPr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Al no trabajar en equipo, no fue necesario crear ramas adicionales. Todas las funcionalidades y mejoras fueron implementadas directamente sobre </w:t>
      </w:r>
      <w:r w:rsidDel="00000000" w:rsidR="00000000" w:rsidRPr="00000000">
        <w:rPr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, asegurando así una línea de desarrollo clara y continua. Este flujo me ha permitido mantener una trazabilidad completa de los cambios realizados durante el proyecto.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96025" cy="5176838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1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5fu2njsnl8cf" w:id="9"/>
      <w:bookmarkEnd w:id="9"/>
      <w:r w:rsidDel="00000000" w:rsidR="00000000" w:rsidRPr="00000000">
        <w:rPr>
          <w:rtl w:val="0"/>
        </w:rPr>
        <w:t xml:space="preserve">Conclusiones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realización de este proyecto ha supuesto para mí un proceso de </w:t>
      </w:r>
      <w:r w:rsidDel="00000000" w:rsidR="00000000" w:rsidRPr="00000000">
        <w:rPr>
          <w:b w:val="1"/>
          <w:rtl w:val="0"/>
        </w:rPr>
        <w:t xml:space="preserve">aprendizaje intenso y un crecimiento significativo tanto a nivel profesional como personal</w:t>
      </w:r>
      <w:r w:rsidDel="00000000" w:rsidR="00000000" w:rsidRPr="00000000">
        <w:rPr>
          <w:rtl w:val="0"/>
        </w:rPr>
        <w:t xml:space="preserve">. Durante estos meses, me he enfrentado a múltiples desafíos que, aunque inicialmente complicaron el cumplimiento de los objetivos previstos, terminaron convirtiéndose en </w:t>
      </w:r>
      <w:r w:rsidDel="00000000" w:rsidR="00000000" w:rsidRPr="00000000">
        <w:rPr>
          <w:b w:val="1"/>
          <w:rtl w:val="0"/>
        </w:rPr>
        <w:t xml:space="preserve">valiosas lecciones</w:t>
      </w:r>
      <w:r w:rsidDel="00000000" w:rsidR="00000000" w:rsidRPr="00000000">
        <w:rPr>
          <w:rtl w:val="0"/>
        </w:rPr>
        <w:t xml:space="preserve"> que marcaron mi evolución como desarrollador.</w:t>
      </w:r>
    </w:p>
    <w:p w:rsidR="00000000" w:rsidDel="00000000" w:rsidP="00000000" w:rsidRDefault="00000000" w:rsidRPr="00000000" w14:paraId="0000008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Uno de los aspectos más complejos fue </w:t>
      </w:r>
      <w:r w:rsidDel="00000000" w:rsidR="00000000" w:rsidRPr="00000000">
        <w:rPr>
          <w:b w:val="1"/>
          <w:rtl w:val="0"/>
        </w:rPr>
        <w:t xml:space="preserve">definir la estructura inicial de la aplicación</w:t>
      </w:r>
      <w:r w:rsidDel="00000000" w:rsidR="00000000" w:rsidRPr="00000000">
        <w:rPr>
          <w:rtl w:val="0"/>
        </w:rPr>
        <w:t xml:space="preserve">: diseñar la base de datos, establecer la arquitectura general, identificar los casos de uso y seleccionar las tecnologías adecuadas. Estas decisiones suelen estar en manos de personas con experiencia en el sector, y al no contar con esa trayectoria, tuve que </w:t>
      </w:r>
      <w:r w:rsidDel="00000000" w:rsidR="00000000" w:rsidRPr="00000000">
        <w:rPr>
          <w:b w:val="1"/>
          <w:rtl w:val="0"/>
        </w:rPr>
        <w:t xml:space="preserve">dedicar mucho tiempo a investigar, analizar y replantear</w:t>
      </w:r>
      <w:r w:rsidDel="00000000" w:rsidR="00000000" w:rsidRPr="00000000">
        <w:rPr>
          <w:rtl w:val="0"/>
        </w:rPr>
        <w:t xml:space="preserve"> la solución a medida que el desarrollo avanzaba.</w:t>
      </w:r>
    </w:p>
    <w:p w:rsidR="00000000" w:rsidDel="00000000" w:rsidP="00000000" w:rsidRDefault="00000000" w:rsidRPr="00000000" w14:paraId="0000008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Una vez superada la fase de análisis, el desarrollo técnico fue más fluido. Tener claras las funcionalidades, el estilo visual de la aplicación y los objetivos a alcanzar me permitió avanzar de manera ordenada. No obstante, el </w:t>
      </w:r>
      <w:r w:rsidDel="00000000" w:rsidR="00000000" w:rsidRPr="00000000">
        <w:rPr>
          <w:b w:val="1"/>
          <w:rtl w:val="0"/>
        </w:rPr>
        <w:t xml:space="preserve">factor tiempo</w:t>
      </w:r>
      <w:r w:rsidDel="00000000" w:rsidR="00000000" w:rsidRPr="00000000">
        <w:rPr>
          <w:rtl w:val="0"/>
        </w:rPr>
        <w:t xml:space="preserve"> fue una limitación importante, y me vi obligado a </w:t>
      </w:r>
      <w:r w:rsidDel="00000000" w:rsidR="00000000" w:rsidRPr="00000000">
        <w:rPr>
          <w:b w:val="1"/>
          <w:rtl w:val="0"/>
        </w:rPr>
        <w:t xml:space="preserve">priorizar</w:t>
      </w:r>
      <w:r w:rsidDel="00000000" w:rsidR="00000000" w:rsidRPr="00000000">
        <w:rPr>
          <w:rtl w:val="0"/>
        </w:rPr>
        <w:t xml:space="preserve"> ciertas características para asegurar la entrega dentro del plazo.</w:t>
      </w:r>
    </w:p>
    <w:p w:rsidR="00000000" w:rsidDel="00000000" w:rsidP="00000000" w:rsidRDefault="00000000" w:rsidRPr="00000000" w14:paraId="0000008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Desde el punto de vista técnico, integrar </w:t>
      </w:r>
      <w:r w:rsidDel="00000000" w:rsidR="00000000" w:rsidRPr="00000000">
        <w:rPr>
          <w:b w:val="1"/>
          <w:rtl w:val="0"/>
        </w:rPr>
        <w:t xml:space="preserve">diferentes tecnologías y conocimientos</w:t>
      </w:r>
      <w:r w:rsidDel="00000000" w:rsidR="00000000" w:rsidRPr="00000000">
        <w:rPr>
          <w:rtl w:val="0"/>
        </w:rPr>
        <w:t xml:space="preserve"> en un mismo entorno ha sido todo un reto. A lo largo del ciclo formativo había trabajado con herramientas de forma aislada, y esta fue la primera vez que debía </w:t>
      </w:r>
      <w:r w:rsidDel="00000000" w:rsidR="00000000" w:rsidRPr="00000000">
        <w:rPr>
          <w:b w:val="1"/>
          <w:rtl w:val="0"/>
        </w:rPr>
        <w:t xml:space="preserve">unificarlas en un proyecto real</w:t>
      </w:r>
      <w:r w:rsidDel="00000000" w:rsidR="00000000" w:rsidRPr="00000000">
        <w:rPr>
          <w:rtl w:val="0"/>
        </w:rPr>
        <w:t xml:space="preserve">. Esto me llevó a </w:t>
      </w:r>
      <w:r w:rsidDel="00000000" w:rsidR="00000000" w:rsidRPr="00000000">
        <w:rPr>
          <w:b w:val="1"/>
          <w:rtl w:val="0"/>
        </w:rPr>
        <w:t xml:space="preserve">aprender nuevas técnicas de forma autodidacta</w:t>
      </w:r>
      <w:r w:rsidDel="00000000" w:rsidR="00000000" w:rsidRPr="00000000">
        <w:rPr>
          <w:rtl w:val="0"/>
        </w:rPr>
        <w:t xml:space="preserve">, lo cual no solo enriqueció mi perfil, sino también el resultado final del proyecto.</w:t>
      </w:r>
    </w:p>
    <w:p w:rsidR="00000000" w:rsidDel="00000000" w:rsidP="00000000" w:rsidRDefault="00000000" w:rsidRPr="00000000" w14:paraId="0000008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Para la organización del trabajo, opté por la </w:t>
      </w:r>
      <w:r w:rsidDel="00000000" w:rsidR="00000000" w:rsidRPr="00000000">
        <w:rPr>
          <w:b w:val="1"/>
          <w:rtl w:val="0"/>
        </w:rPr>
        <w:t xml:space="preserve">metodología Kanban</w:t>
      </w:r>
      <w:r w:rsidDel="00000000" w:rsidR="00000000" w:rsidRPr="00000000">
        <w:rPr>
          <w:rtl w:val="0"/>
        </w:rPr>
        <w:t xml:space="preserve"> en combinación con principios de metodologías ágiles. Esta forma de gestión, junto con el uso de GitHub, me permitió </w:t>
      </w:r>
      <w:r w:rsidDel="00000000" w:rsidR="00000000" w:rsidRPr="00000000">
        <w:rPr>
          <w:b w:val="1"/>
          <w:rtl w:val="0"/>
        </w:rPr>
        <w:t xml:space="preserve">mantener el control sobre el flujo de trabajo</w:t>
      </w:r>
      <w:r w:rsidDel="00000000" w:rsidR="00000000" w:rsidRPr="00000000">
        <w:rPr>
          <w:rtl w:val="0"/>
        </w:rPr>
        <w:t xml:space="preserve"> y adaptarme con flexibilidad a los imprevistos que fueron surgiendo.</w:t>
      </w:r>
    </w:p>
    <w:p w:rsidR="00000000" w:rsidDel="00000000" w:rsidP="00000000" w:rsidRDefault="00000000" w:rsidRPr="00000000" w14:paraId="0000008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cuanto a los objetivos, considero que </w:t>
      </w:r>
      <w:r w:rsidDel="00000000" w:rsidR="00000000" w:rsidRPr="00000000">
        <w:rPr>
          <w:b w:val="1"/>
          <w:rtl w:val="0"/>
        </w:rPr>
        <w:t xml:space="preserve">he cumplido todos los marcados para esta versión beta</w:t>
      </w:r>
      <w:r w:rsidDel="00000000" w:rsidR="00000000" w:rsidRPr="00000000">
        <w:rPr>
          <w:rtl w:val="0"/>
        </w:rPr>
        <w:t xml:space="preserve">. De cara al futuro, tengo prevista la </w:t>
      </w:r>
      <w:r w:rsidDel="00000000" w:rsidR="00000000" w:rsidRPr="00000000">
        <w:rPr>
          <w:b w:val="1"/>
          <w:rtl w:val="0"/>
        </w:rPr>
        <w:t xml:space="preserve">implementación del registro de resultados de los torneos y su actualización automática en el sistema</w:t>
      </w:r>
      <w:r w:rsidDel="00000000" w:rsidR="00000000" w:rsidRPr="00000000">
        <w:rPr>
          <w:rtl w:val="0"/>
        </w:rPr>
        <w:t xml:space="preserve">, lo cual permitiría que el perfil de cada usuario muestre en tiempo real sus puntos, estadísticas y evolución.</w:t>
      </w:r>
    </w:p>
    <w:p w:rsidR="00000000" w:rsidDel="00000000" w:rsidP="00000000" w:rsidRDefault="00000000" w:rsidRPr="00000000" w14:paraId="0000008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En definitiva, con </w:t>
      </w:r>
      <w:r w:rsidDel="00000000" w:rsidR="00000000" w:rsidRPr="00000000">
        <w:rPr>
          <w:i w:val="1"/>
          <w:rtl w:val="0"/>
        </w:rPr>
        <w:t xml:space="preserve">TennisArena</w:t>
      </w:r>
      <w:r w:rsidDel="00000000" w:rsidR="00000000" w:rsidRPr="00000000">
        <w:rPr>
          <w:rtl w:val="0"/>
        </w:rPr>
        <w:t xml:space="preserve"> he podido demostrar todo lo aprendido a lo largo del ciclo, y considero que el resultado refleja </w:t>
      </w:r>
      <w:r w:rsidDel="00000000" w:rsidR="00000000" w:rsidRPr="00000000">
        <w:rPr>
          <w:b w:val="1"/>
          <w:rtl w:val="0"/>
        </w:rPr>
        <w:t xml:space="preserve">mi esfuerzo, dedicación y evolución como desarrollador web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numPr>
          <w:ilvl w:val="0"/>
          <w:numId w:val="4"/>
        </w:numPr>
        <w:ind w:left="720" w:hanging="360"/>
        <w:jc w:val="both"/>
        <w:rPr>
          <w:u w:val="none"/>
        </w:rPr>
      </w:pPr>
      <w:bookmarkStart w:colFirst="0" w:colLast="0" w:name="_ga9na3maum40" w:id="10"/>
      <w:bookmarkEnd w:id="10"/>
      <w:r w:rsidDel="00000000" w:rsidR="00000000" w:rsidRPr="00000000">
        <w:rPr>
          <w:rtl w:val="0"/>
        </w:rPr>
        <w:t xml:space="preserve">Bibliografía</w:t>
      </w:r>
    </w:p>
    <w:p w:rsidR="00000000" w:rsidDel="00000000" w:rsidP="00000000" w:rsidRDefault="00000000" w:rsidRPr="00000000" w14:paraId="0000009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Información acerca de Laravel →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https://laravel.com/docs/11.x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Información acerca de Alpine →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https://alpinejs.dev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Información sobre archivos SQLite →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https://sqlite.org/docs.html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Composer →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https://getcomposer.org/doc/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NPM →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https://docs.npmjs.com/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both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Más acerca de Laravel → Moreno Martín, O.M. </w:t>
      </w:r>
      <w:r w:rsidDel="00000000" w:rsidR="00000000" w:rsidRPr="00000000">
        <w:rPr>
          <w:i w:val="1"/>
          <w:rtl w:val="0"/>
        </w:rPr>
        <w:t xml:space="preserve">Unidad 6. Laravel 11.x.</w:t>
      </w:r>
      <w:r w:rsidDel="00000000" w:rsidR="00000000" w:rsidRPr="00000000">
        <w:rPr>
          <w:rtl w:val="0"/>
        </w:rPr>
      </w:r>
    </w:p>
    <w:sectPr>
      <w:footerReference r:id="rId3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0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2.png"/><Relationship Id="rId25" Type="http://schemas.openxmlformats.org/officeDocument/2006/relationships/image" Target="media/image15.png"/><Relationship Id="rId28" Type="http://schemas.openxmlformats.org/officeDocument/2006/relationships/hyperlink" Target="https://github.com/" TargetMode="External"/><Relationship Id="rId27" Type="http://schemas.openxmlformats.org/officeDocument/2006/relationships/hyperlink" Target="https://drive.google.com/file/d/1kXCWVx_OY5xF6IGxzFFJghzwsgTCE6Rz/view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hyperlink" Target="https://github.com/DaniRV19/TennisArena.git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12.png"/><Relationship Id="rId31" Type="http://schemas.openxmlformats.org/officeDocument/2006/relationships/hyperlink" Target="https://laravel.com/docs/11.x" TargetMode="External"/><Relationship Id="rId30" Type="http://schemas.openxmlformats.org/officeDocument/2006/relationships/image" Target="media/image20.png"/><Relationship Id="rId11" Type="http://schemas.openxmlformats.org/officeDocument/2006/relationships/image" Target="media/image11.png"/><Relationship Id="rId33" Type="http://schemas.openxmlformats.org/officeDocument/2006/relationships/hyperlink" Target="https://sqlite.org/docs.html" TargetMode="External"/><Relationship Id="rId10" Type="http://schemas.openxmlformats.org/officeDocument/2006/relationships/image" Target="media/image4.png"/><Relationship Id="rId32" Type="http://schemas.openxmlformats.org/officeDocument/2006/relationships/hyperlink" Target="https://alpinejs.dev" TargetMode="External"/><Relationship Id="rId13" Type="http://schemas.openxmlformats.org/officeDocument/2006/relationships/image" Target="media/image1.png"/><Relationship Id="rId35" Type="http://schemas.openxmlformats.org/officeDocument/2006/relationships/hyperlink" Target="https://docs.npmjs.com/" TargetMode="External"/><Relationship Id="rId12" Type="http://schemas.openxmlformats.org/officeDocument/2006/relationships/image" Target="media/image8.png"/><Relationship Id="rId34" Type="http://schemas.openxmlformats.org/officeDocument/2006/relationships/hyperlink" Target="https://getcomposer.org/doc/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36" Type="http://schemas.openxmlformats.org/officeDocument/2006/relationships/footer" Target="footer1.xml"/><Relationship Id="rId17" Type="http://schemas.openxmlformats.org/officeDocument/2006/relationships/image" Target="media/image14.png"/><Relationship Id="rId16" Type="http://schemas.openxmlformats.org/officeDocument/2006/relationships/image" Target="media/image18.png"/><Relationship Id="rId19" Type="http://schemas.openxmlformats.org/officeDocument/2006/relationships/image" Target="media/image17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